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13F4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  <w:sz w:val="22"/>
          <w:szCs w:val="22"/>
        </w:rPr>
      </w:pPr>
      <w:r>
        <w:rPr>
          <w:rFonts w:ascii="NEU-BZ" w:hAnsi="NEU-BZ" w:hint="default"/>
          <w:sz w:val="22"/>
          <w:szCs w:val="22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第一单元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ascii="NEU-HZ" w:hAnsi="NEU-HZ" w:hint="default"/>
          <w:sz w:val="22"/>
          <w:szCs w:val="22"/>
          <w:color w:val="ABD8DA"/>
        </w:rPr>
        <w:t xml:space="preserve">100</w:t>
      </w:r>
      <w:r>
        <w:rPr>
          <w:rFonts w:eastAsia="方正黑体_GBK" w:hint="eastAsia"/>
          <w:sz w:val="22"/>
          <w:szCs w:val="22"/>
          <w:color w:val="ABD8DA"/>
        </w:rPr>
        <w:t xml:space="preserve">以内数加与减（二）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图书角（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图书角（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摘苹果（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摘苹果（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1~4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借阅图书（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借阅图书（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7</w:t>
      </w:r>
      <w:r>
        <w:rPr>
          <w:rFonts w:eastAsia="方正书宋_GBK" w:hint="eastAsia"/>
          <w:sz w:val="22"/>
          <w:szCs w:val="22"/>
        </w:rPr>
        <w:t xml:space="preserve">课时　收玉米（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8</w:t>
      </w:r>
      <w:r>
        <w:rPr>
          <w:rFonts w:eastAsia="方正书宋_GBK" w:hint="eastAsia"/>
          <w:sz w:val="22"/>
          <w:szCs w:val="22"/>
        </w:rPr>
        <w:t xml:space="preserve">课时　收玉米（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5~8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9</w:t>
      </w:r>
      <w:r>
        <w:rPr>
          <w:rFonts w:eastAsia="方正书宋_GBK" w:hint="eastAsia"/>
          <w:sz w:val="22"/>
          <w:szCs w:val="22"/>
        </w:rPr>
        <w:t xml:space="preserve">课时　跳绳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10</w:t>
      </w:r>
      <w:r>
        <w:rPr>
          <w:rFonts w:eastAsia="方正书宋_GBK" w:hint="eastAsia"/>
          <w:sz w:val="22"/>
          <w:szCs w:val="22"/>
        </w:rPr>
        <w:t xml:space="preserve">课时　套圈游戏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单元综合练习一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第二单元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测量（一）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教室有多长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课桌有多长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米有多长（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米有多长（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单元综合练习二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第三单元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数一数与乘法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小小清点员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儿童乐园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点子图中的乘法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动物聚会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快乐的动物（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快乐的动物（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第四单元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乘法口诀（一）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文物中的乘法口诀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做家务（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做家务（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1~3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需要几个轮子（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需要几个轮子（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回家路上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4~6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单元综合练习四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综合实践</w:t>
      </w:r>
      <w:r>
        <w:rPr>
          <w:rFonts w:eastAsia="方正书宋_GBK" w:hint="eastAsia"/>
          <w:sz w:val="22"/>
          <w:szCs w:val="22"/>
        </w:rPr>
        <w:t xml:space="preserve">　</w:t>
      </w:r>
      <w:r>
        <w:rPr>
          <w:rFonts w:eastAsia="方正细等线_GBK" w:hint="eastAsia"/>
          <w:sz w:val="22"/>
          <w:szCs w:val="22"/>
        </w:rPr>
        <w:t xml:space="preserve">画校园路线图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第五单元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分一分与除法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分物游戏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分水果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分糖果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1~3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分香蕉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小熊开店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花园（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7</w:t>
      </w:r>
      <w:r>
        <w:rPr>
          <w:rFonts w:eastAsia="方正书宋_GBK" w:hint="eastAsia"/>
          <w:sz w:val="22"/>
          <w:szCs w:val="22"/>
        </w:rPr>
        <w:t xml:space="preserve">课时　花园（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7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54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细等线_GBK" w:hint="eastAsia"/>
          <w:sz w:val="22"/>
          <w:szCs w:val="22"/>
        </w:rPr>
        <w:t xml:space="preserve">单元综合练习五</w:t>
      </w:r>
      <w:r>
        <w:rPr>
          <w:rFonts w:eastAsia="方正书宋_GBK" w:hint="eastAsia"/>
          <w:sz w:val="22"/>
          <w:szCs w:val="22"/>
        </w:rPr>
        <w:t xml:space="preserve">	</w:t>
      </w:r>
      <w:r>
        <w:rPr>
          <w:rFonts w:ascii="NEU-BZ" w:hAnsi="NEU-BZ" w:hint="default"/>
          <w:sz w:val="22"/>
          <w:szCs w:val="22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第六单元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图形的运动（一）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折一折，做一做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好玩的华容道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单元综合练习六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第七单元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乘法口诀（二）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有多少张贴画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《西游记》中的乘法口诀（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《西游记》中的乘法口诀（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1~3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有多少无人机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做个乘法表（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做个乘法表（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4~6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单元综合练习七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70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第八单元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乘除法的应用（一）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长颈鹿与小鸟（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长颈鹿与小鸟（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农家小院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单元综合练习八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综合实践</w:t>
      </w:r>
      <w:r>
        <w:rPr>
          <w:rFonts w:eastAsia="方正书宋_GBK" w:hint="eastAsia"/>
          <w:sz w:val="22"/>
          <w:szCs w:val="22"/>
        </w:rPr>
        <w:t xml:space="preserve">　</w:t>
      </w:r>
      <w:r>
        <w:rPr>
          <w:rFonts w:eastAsia="方正细等线_GBK" w:hint="eastAsia"/>
          <w:sz w:val="22"/>
          <w:szCs w:val="22"/>
        </w:rPr>
        <w:t xml:space="preserve">参加欢乐购物活动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77</w:t>
      </w:r>
    </w:p>
    <w:p>
      <w:pPr>
        <w:pStyle w:val="ps_80000156"/>
        <w:rPr>
          <w:rFonts w:eastAsia="方正黑体_GBK" w:hint="eastAsia"/>
          <w:sz w:val="22"/>
          <w:szCs w:val="22"/>
          <w:color w:val="ABD8D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总复习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数与代数（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数与代数（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数与代数（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认识人民币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图形与几何（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87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图形与几何（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	</w:t>
      </w:r>
      <w:r>
        <w:rPr>
          <w:rFonts w:ascii="NEU-BZ" w:hAnsi="NEU-BZ" w:hint="default"/>
          <w:sz w:val="22"/>
          <w:szCs w:val="22"/>
        </w:rPr>
        <w:t xml:space="preserve">89</w:t>
      </w:r>
    </w:p>
    <w:p>
      <w:pPr>
        <w:pStyle w:val="ps_80000156"/>
        <w:jc w:val="center"/>
        <w:rPr>
          <w:rFonts w:eastAsia="方正书宋_GBK" w:hint="eastAsia"/>
          <w:sz w:val="22"/>
          <w:szCs w:val="22"/>
        </w:rPr>
      </w:pPr>
      <w:r>
        <w:drawing>
          <wp:inline>
            <wp:extent cx="2124000" cy="43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13F52"/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第一单元测试卷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第二单元测试卷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第三单元测试卷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第四单元测试卷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期中测试卷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第五单元测试卷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第六单元测试卷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第七、八单元测试卷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119</w:t>
      </w:r>
    </w:p>
    <w:p>
      <w:pPr>
        <w:pStyle w:val="ps_80000156"/>
        <w:rPr>
          <w:rFonts w:eastAsia="方正书宋_GBK" w:hint="eastAsia"/>
          <w:sz w:val="22"/>
          <w:szCs w:val="22"/>
        </w:rPr>
      </w:pPr>
      <w:r>
        <w:rPr>
          <w:rFonts w:eastAsia="方正书宋_GBK" w:hint="eastAsia"/>
          <w:sz w:val="22"/>
          <w:szCs w:val="22"/>
        </w:rPr>
        <w:t xml:space="preserve">期末测试卷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123</w:t>
      </w:r>
    </w:p>
    <w:p>
      <w:pPr>
        <w:pStyle w:val="ps_80000156"/>
        <w:jc w:val="center"/>
        <w:rPr>
          <w:rFonts w:eastAsia="方正书宋_GBK" w:hint="eastAsia"/>
          <w:sz w:val="22"/>
          <w:szCs w:val="22"/>
        </w:rPr>
      </w:pPr>
      <w:r>
        <w:drawing>
          <wp:inline>
            <wp:extent cx="4536000" cy="43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13F63"/>
                    <a:stretch>
                      <a:fillRect/>
                    </a:stretch>
                  </pic:blipFill>
                  <pic:spPr>
                    <a:xfrm>
                      <a:off x="0" y="0"/>
                      <a:ext cx="453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13F41" Type="http://schemas.openxmlformats.org/officeDocument/2006/relationships/image" Target="media/rIm13F41.jpeg"/><Relationship Id="rIm13F52" Type="http://schemas.openxmlformats.org/officeDocument/2006/relationships/image" Target="media/rIm13F52.jpeg"/><Relationship Id="rIm13F63" Type="http://schemas.openxmlformats.org/officeDocument/2006/relationships/image" Target="media/rIm13F6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